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CAADA" w14:textId="77777777" w:rsidR="00FF0537" w:rsidRDefault="00FF0537" w:rsidP="00FF0537">
      <w:pPr>
        <w:spacing w:after="0" w:line="480" w:lineRule="auto"/>
        <w:jc w:val="center"/>
        <w:rPr>
          <w:rFonts w:ascii="Times New Roman" w:hAnsi="Times New Roman" w:cs="Times New Roman"/>
          <w:sz w:val="24"/>
        </w:rPr>
      </w:pPr>
    </w:p>
    <w:p w14:paraId="0639A216" w14:textId="77777777" w:rsidR="00FF0537" w:rsidRDefault="00FF0537" w:rsidP="00FF0537">
      <w:pPr>
        <w:spacing w:after="0" w:line="480" w:lineRule="auto"/>
        <w:jc w:val="center"/>
        <w:rPr>
          <w:rFonts w:ascii="Times New Roman" w:hAnsi="Times New Roman" w:cs="Times New Roman"/>
          <w:sz w:val="24"/>
        </w:rPr>
      </w:pPr>
    </w:p>
    <w:p w14:paraId="1D214816" w14:textId="77777777" w:rsidR="00FF0537" w:rsidRDefault="00FF0537" w:rsidP="00FF0537">
      <w:pPr>
        <w:spacing w:after="0" w:line="480" w:lineRule="auto"/>
        <w:jc w:val="center"/>
        <w:rPr>
          <w:rFonts w:ascii="Times New Roman" w:hAnsi="Times New Roman" w:cs="Times New Roman"/>
          <w:sz w:val="24"/>
        </w:rPr>
      </w:pPr>
    </w:p>
    <w:p w14:paraId="7DCF01B0" w14:textId="77777777" w:rsidR="00FF0537" w:rsidRDefault="00FF0537" w:rsidP="00FF0537">
      <w:pPr>
        <w:spacing w:after="0" w:line="480" w:lineRule="auto"/>
        <w:jc w:val="center"/>
        <w:rPr>
          <w:rFonts w:ascii="Times New Roman" w:hAnsi="Times New Roman" w:cs="Times New Roman"/>
          <w:sz w:val="24"/>
        </w:rPr>
      </w:pPr>
    </w:p>
    <w:p w14:paraId="28EAF697" w14:textId="77777777" w:rsidR="00FF0537" w:rsidRDefault="00FF0537" w:rsidP="00FF0537">
      <w:pPr>
        <w:spacing w:after="0" w:line="480" w:lineRule="auto"/>
        <w:jc w:val="center"/>
        <w:rPr>
          <w:rFonts w:ascii="Times New Roman" w:hAnsi="Times New Roman" w:cs="Times New Roman"/>
          <w:sz w:val="24"/>
        </w:rPr>
      </w:pPr>
    </w:p>
    <w:p w14:paraId="57F05382" w14:textId="77777777" w:rsidR="00FF0537" w:rsidRDefault="00FF0537" w:rsidP="00FF0537">
      <w:pPr>
        <w:spacing w:after="0" w:line="480" w:lineRule="auto"/>
        <w:jc w:val="center"/>
        <w:rPr>
          <w:rFonts w:ascii="Times New Roman" w:hAnsi="Times New Roman" w:cs="Times New Roman"/>
          <w:sz w:val="24"/>
        </w:rPr>
      </w:pPr>
    </w:p>
    <w:p w14:paraId="273C572C" w14:textId="77777777" w:rsidR="00FF0537" w:rsidRDefault="00FF0537" w:rsidP="00FF0537">
      <w:pPr>
        <w:spacing w:after="0" w:line="480" w:lineRule="auto"/>
        <w:jc w:val="center"/>
        <w:rPr>
          <w:rFonts w:ascii="Times New Roman" w:hAnsi="Times New Roman" w:cs="Times New Roman"/>
          <w:sz w:val="24"/>
        </w:rPr>
      </w:pPr>
    </w:p>
    <w:p w14:paraId="122BAB0D" w14:textId="77777777" w:rsidR="00FF0537" w:rsidRDefault="00FF0537" w:rsidP="00FF0537">
      <w:pPr>
        <w:spacing w:after="0" w:line="480" w:lineRule="auto"/>
        <w:jc w:val="center"/>
        <w:rPr>
          <w:rFonts w:ascii="Times New Roman" w:hAnsi="Times New Roman" w:cs="Times New Roman"/>
          <w:sz w:val="24"/>
        </w:rPr>
      </w:pPr>
    </w:p>
    <w:p w14:paraId="33146161" w14:textId="77777777" w:rsidR="00FF0537" w:rsidRDefault="00FF0537" w:rsidP="00FF0537">
      <w:pPr>
        <w:spacing w:after="0" w:line="480" w:lineRule="auto"/>
        <w:jc w:val="center"/>
        <w:rPr>
          <w:rFonts w:ascii="Times New Roman" w:hAnsi="Times New Roman" w:cs="Times New Roman"/>
          <w:sz w:val="24"/>
        </w:rPr>
      </w:pPr>
    </w:p>
    <w:p w14:paraId="4D0A8B7A" w14:textId="304DC892" w:rsidR="00C126A1" w:rsidRPr="00FF0537" w:rsidRDefault="003C4F52" w:rsidP="00FF0537">
      <w:pPr>
        <w:spacing w:after="0" w:line="480" w:lineRule="auto"/>
        <w:jc w:val="center"/>
        <w:rPr>
          <w:rFonts w:ascii="Times New Roman" w:hAnsi="Times New Roman" w:cs="Times New Roman"/>
          <w:sz w:val="24"/>
        </w:rPr>
      </w:pPr>
      <w:r w:rsidRPr="00FF0537">
        <w:rPr>
          <w:rFonts w:ascii="Times New Roman" w:hAnsi="Times New Roman" w:cs="Times New Roman"/>
          <w:sz w:val="24"/>
        </w:rPr>
        <w:t>The 9/11 Commission</w:t>
      </w:r>
      <w:r w:rsidRPr="00FF0537">
        <w:rPr>
          <w:rFonts w:ascii="Times New Roman" w:hAnsi="Times New Roman" w:cs="Times New Roman"/>
          <w:sz w:val="24"/>
        </w:rPr>
        <w:t xml:space="preserve"> Recommendations</w:t>
      </w:r>
    </w:p>
    <w:p w14:paraId="206EC7CF" w14:textId="4A7B2654" w:rsidR="00B26F79" w:rsidRPr="00FF0537" w:rsidRDefault="003C4F52" w:rsidP="00FF0537">
      <w:pPr>
        <w:spacing w:after="0" w:line="480" w:lineRule="auto"/>
        <w:jc w:val="center"/>
        <w:rPr>
          <w:rFonts w:ascii="Times New Roman" w:hAnsi="Times New Roman" w:cs="Times New Roman"/>
          <w:sz w:val="24"/>
        </w:rPr>
      </w:pPr>
      <w:r w:rsidRPr="00FF0537">
        <w:rPr>
          <w:rFonts w:ascii="Times New Roman" w:hAnsi="Times New Roman" w:cs="Times New Roman"/>
          <w:sz w:val="24"/>
        </w:rPr>
        <w:t>Student’s Name:</w:t>
      </w:r>
    </w:p>
    <w:p w14:paraId="717A40F9" w14:textId="257E6335" w:rsidR="00B26F79" w:rsidRPr="00FF0537" w:rsidRDefault="003C4F52" w:rsidP="00FF0537">
      <w:pPr>
        <w:spacing w:after="0" w:line="480" w:lineRule="auto"/>
        <w:jc w:val="center"/>
        <w:rPr>
          <w:rFonts w:ascii="Times New Roman" w:hAnsi="Times New Roman" w:cs="Times New Roman"/>
          <w:sz w:val="24"/>
        </w:rPr>
      </w:pPr>
      <w:r w:rsidRPr="00FF0537">
        <w:rPr>
          <w:rFonts w:ascii="Times New Roman" w:hAnsi="Times New Roman" w:cs="Times New Roman"/>
          <w:sz w:val="24"/>
        </w:rPr>
        <w:t>Institutional Affiliations:</w:t>
      </w:r>
    </w:p>
    <w:p w14:paraId="7CB0C0D1" w14:textId="77777777" w:rsidR="00B26F79" w:rsidRPr="00FF0537" w:rsidRDefault="003C4F52" w:rsidP="00FF0537">
      <w:pPr>
        <w:spacing w:after="0" w:line="480" w:lineRule="auto"/>
        <w:jc w:val="both"/>
        <w:rPr>
          <w:rFonts w:ascii="Times New Roman" w:hAnsi="Times New Roman" w:cs="Times New Roman"/>
          <w:sz w:val="24"/>
        </w:rPr>
      </w:pPr>
      <w:r w:rsidRPr="00FF0537">
        <w:rPr>
          <w:rFonts w:ascii="Times New Roman" w:hAnsi="Times New Roman" w:cs="Times New Roman"/>
          <w:sz w:val="24"/>
        </w:rPr>
        <w:br w:type="page"/>
      </w:r>
    </w:p>
    <w:p w14:paraId="5AEF32D8" w14:textId="498F8430" w:rsidR="00B26F79" w:rsidRPr="00FF0537" w:rsidRDefault="003C4F52" w:rsidP="00FF0537">
      <w:pPr>
        <w:spacing w:after="0" w:line="480" w:lineRule="auto"/>
        <w:jc w:val="center"/>
        <w:rPr>
          <w:rFonts w:ascii="Times New Roman" w:hAnsi="Times New Roman" w:cs="Times New Roman"/>
          <w:sz w:val="24"/>
        </w:rPr>
      </w:pPr>
      <w:r w:rsidRPr="00FF0537">
        <w:rPr>
          <w:rFonts w:ascii="Times New Roman" w:hAnsi="Times New Roman" w:cs="Times New Roman"/>
          <w:sz w:val="24"/>
        </w:rPr>
        <w:lastRenderedPageBreak/>
        <w:t>The Most significant and Least Significant Recommendation</w:t>
      </w:r>
    </w:p>
    <w:p w14:paraId="3C9D7440" w14:textId="677139D2" w:rsidR="003134A6" w:rsidRPr="00FF0537" w:rsidRDefault="003C4F52" w:rsidP="00FF0537">
      <w:pPr>
        <w:spacing w:after="0" w:line="480" w:lineRule="auto"/>
        <w:ind w:firstLine="720"/>
        <w:jc w:val="both"/>
        <w:rPr>
          <w:rFonts w:ascii="Times New Roman" w:hAnsi="Times New Roman" w:cs="Times New Roman"/>
          <w:sz w:val="24"/>
        </w:rPr>
      </w:pPr>
      <w:r w:rsidRPr="00FF0537">
        <w:rPr>
          <w:rFonts w:ascii="Times New Roman" w:hAnsi="Times New Roman" w:cs="Times New Roman"/>
          <w:sz w:val="24"/>
        </w:rPr>
        <w:t xml:space="preserve">The </w:t>
      </w:r>
      <w:r w:rsidR="00EF3807" w:rsidRPr="00FF0537">
        <w:rPr>
          <w:rFonts w:ascii="Times New Roman" w:hAnsi="Times New Roman" w:cs="Times New Roman"/>
          <w:sz w:val="24"/>
        </w:rPr>
        <w:t xml:space="preserve">most </w:t>
      </w:r>
      <w:r w:rsidRPr="00FF0537">
        <w:rPr>
          <w:rFonts w:ascii="Times New Roman" w:hAnsi="Times New Roman" w:cs="Times New Roman"/>
          <w:sz w:val="24"/>
        </w:rPr>
        <w:t xml:space="preserve">significant recommendation is the Provision of Incentives for Information sharing. This </w:t>
      </w:r>
      <w:r w:rsidR="00EF3807" w:rsidRPr="00FF0537">
        <w:rPr>
          <w:rFonts w:ascii="Times New Roman" w:hAnsi="Times New Roman" w:cs="Times New Roman"/>
          <w:sz w:val="24"/>
        </w:rPr>
        <w:t>falls in the category of enhancing collaboration and information sharing. I believe that this is the recommendation that will create the most significant as security begins with hometown security. The partnership and cooperation of federal, state and local governments, private sectors and community-based agencies will ensure that every suspicious activity is reported and acted on. The Department of Homeland security</w:t>
      </w:r>
      <w:r w:rsidR="007B13A9" w:rsidRPr="00FF0537">
        <w:rPr>
          <w:rFonts w:ascii="Times New Roman" w:hAnsi="Times New Roman" w:cs="Times New Roman"/>
          <w:sz w:val="24"/>
        </w:rPr>
        <w:t xml:space="preserve"> (DHS)</w:t>
      </w:r>
      <w:r w:rsidR="00EF3807" w:rsidRPr="00FF0537">
        <w:rPr>
          <w:rFonts w:ascii="Times New Roman" w:hAnsi="Times New Roman" w:cs="Times New Roman"/>
          <w:sz w:val="24"/>
        </w:rPr>
        <w:t xml:space="preserve"> is ready to assemble all critical information and share it across all agencies and departments in a manner that is designed to protect the homeland. </w:t>
      </w:r>
    </w:p>
    <w:p w14:paraId="1C58F70B" w14:textId="1B903416" w:rsidR="00EF3807" w:rsidRPr="00FF0537" w:rsidRDefault="003C4F52" w:rsidP="00FF0537">
      <w:pPr>
        <w:spacing w:after="0" w:line="480" w:lineRule="auto"/>
        <w:ind w:firstLine="720"/>
        <w:jc w:val="both"/>
        <w:rPr>
          <w:rFonts w:ascii="Times New Roman" w:hAnsi="Times New Roman" w:cs="Times New Roman"/>
          <w:sz w:val="24"/>
        </w:rPr>
      </w:pPr>
      <w:r w:rsidRPr="00FF0537">
        <w:rPr>
          <w:rFonts w:ascii="Times New Roman" w:hAnsi="Times New Roman" w:cs="Times New Roman"/>
          <w:sz w:val="24"/>
        </w:rPr>
        <w:t>The United States DHS</w:t>
      </w:r>
      <w:r w:rsidR="007B13A9" w:rsidRPr="00FF0537">
        <w:rPr>
          <w:rFonts w:ascii="Times New Roman" w:hAnsi="Times New Roman" w:cs="Times New Roman"/>
          <w:sz w:val="24"/>
        </w:rPr>
        <w:t xml:space="preserve"> progress includes 72 fusion </w:t>
      </w:r>
      <w:proofErr w:type="spellStart"/>
      <w:r w:rsidR="007B13A9" w:rsidRPr="00FF0537">
        <w:rPr>
          <w:rFonts w:ascii="Times New Roman" w:hAnsi="Times New Roman" w:cs="Times New Roman"/>
          <w:sz w:val="24"/>
        </w:rPr>
        <w:t>centers</w:t>
      </w:r>
      <w:proofErr w:type="spellEnd"/>
      <w:r w:rsidR="007B13A9" w:rsidRPr="00FF0537">
        <w:rPr>
          <w:rFonts w:ascii="Times New Roman" w:hAnsi="Times New Roman" w:cs="Times New Roman"/>
          <w:sz w:val="24"/>
        </w:rPr>
        <w:t xml:space="preserve"> that are recognized across the country for collecting and sharing information related to threats. Establishment of Nationwide Suspicious Activity Reporting Initiative whose aims is to train the state and local enforcement agencies in recognition of suspicious </w:t>
      </w:r>
      <w:proofErr w:type="spellStart"/>
      <w:r w:rsidR="007B13A9" w:rsidRPr="00FF0537">
        <w:rPr>
          <w:rFonts w:ascii="Times New Roman" w:hAnsi="Times New Roman" w:cs="Times New Roman"/>
          <w:sz w:val="24"/>
        </w:rPr>
        <w:t>behaviors</w:t>
      </w:r>
      <w:proofErr w:type="spellEnd"/>
      <w:r w:rsidR="007B13A9" w:rsidRPr="00FF0537">
        <w:rPr>
          <w:rFonts w:ascii="Times New Roman" w:hAnsi="Times New Roman" w:cs="Times New Roman"/>
          <w:sz w:val="24"/>
        </w:rPr>
        <w:t xml:space="preserve"> related to crime, terrorism, among others. Thirdly is the establishment of the National Terrorism Advisory System that offers timely and comprehensive information on terrorist threats as well as the recommended measures in enhancing security. Fourthly is the establishment of a campaign program "If You See Something Say Something" which is aimed at raising the public awareness on the terrorism and crime indicators as well as emphasizing on the importance of reporting any questionable activity. Finally, is sharing of information with international partners concerning terrorist and criminals</w:t>
      </w:r>
      <w:r w:rsidR="00FF0537" w:rsidRPr="00FF0537">
        <w:rPr>
          <w:rFonts w:ascii="Times New Roman" w:hAnsi="Times New Roman" w:cs="Times New Roman"/>
          <w:sz w:val="24"/>
        </w:rPr>
        <w:t xml:space="preserve"> (U.S Department of Homeland Security, 2011)</w:t>
      </w:r>
      <w:r w:rsidR="007B13A9" w:rsidRPr="00FF0537">
        <w:rPr>
          <w:rFonts w:ascii="Times New Roman" w:hAnsi="Times New Roman" w:cs="Times New Roman"/>
          <w:sz w:val="24"/>
        </w:rPr>
        <w:t xml:space="preserve">. </w:t>
      </w:r>
    </w:p>
    <w:p w14:paraId="7E4480A1" w14:textId="0C4FADF1" w:rsidR="007B13A9" w:rsidRPr="00FF0537" w:rsidRDefault="003C4F52" w:rsidP="00FF0537">
      <w:pPr>
        <w:spacing w:after="0" w:line="480" w:lineRule="auto"/>
        <w:ind w:firstLine="720"/>
        <w:jc w:val="both"/>
        <w:rPr>
          <w:rFonts w:ascii="Times New Roman" w:hAnsi="Times New Roman" w:cs="Times New Roman"/>
          <w:sz w:val="24"/>
        </w:rPr>
      </w:pPr>
      <w:r w:rsidRPr="00FF0537">
        <w:rPr>
          <w:rFonts w:ascii="Times New Roman" w:hAnsi="Times New Roman" w:cs="Times New Roman"/>
          <w:sz w:val="24"/>
        </w:rPr>
        <w:t xml:space="preserve">The least significant recommendation is </w:t>
      </w:r>
      <w:r w:rsidR="00277486" w:rsidRPr="00FF0537">
        <w:rPr>
          <w:rFonts w:ascii="Times New Roman" w:hAnsi="Times New Roman" w:cs="Times New Roman"/>
          <w:sz w:val="24"/>
        </w:rPr>
        <w:t>prioritization of the private sector preparedness.</w:t>
      </w:r>
      <w:r w:rsidR="00605907" w:rsidRPr="00FF0537">
        <w:rPr>
          <w:rFonts w:ascii="Times New Roman" w:hAnsi="Times New Roman" w:cs="Times New Roman"/>
          <w:sz w:val="24"/>
        </w:rPr>
        <w:t xml:space="preserve"> This recommendation, I think it will have the least impact on the 9/11 recommendation and fight against terrorism as well as crimes.</w:t>
      </w:r>
      <w:r w:rsidR="00D83B00" w:rsidRPr="00FF0537">
        <w:rPr>
          <w:rFonts w:ascii="Times New Roman" w:hAnsi="Times New Roman" w:cs="Times New Roman"/>
          <w:sz w:val="24"/>
        </w:rPr>
        <w:t xml:space="preserve"> The primary concern in the private sector is the cyber-attack crimes which are taken care of in the recommendation of </w:t>
      </w:r>
      <w:r w:rsidR="00D83B00" w:rsidRPr="00FF0537">
        <w:rPr>
          <w:rFonts w:ascii="Times New Roman" w:hAnsi="Times New Roman" w:cs="Times New Roman"/>
          <w:sz w:val="24"/>
        </w:rPr>
        <w:lastRenderedPageBreak/>
        <w:t xml:space="preserve">assessment of critical infrastructure and readiness; </w:t>
      </w:r>
      <w:r w:rsidR="00FF0537" w:rsidRPr="00FF0537">
        <w:rPr>
          <w:rFonts w:ascii="Times New Roman" w:hAnsi="Times New Roman" w:cs="Times New Roman"/>
          <w:sz w:val="24"/>
        </w:rPr>
        <w:t>thus,</w:t>
      </w:r>
      <w:r w:rsidR="00D83B00" w:rsidRPr="00FF0537">
        <w:rPr>
          <w:rFonts w:ascii="Times New Roman" w:hAnsi="Times New Roman" w:cs="Times New Roman"/>
          <w:sz w:val="24"/>
        </w:rPr>
        <w:t xml:space="preserve"> preparedness of the private sector will have the least significant impact. </w:t>
      </w:r>
    </w:p>
    <w:p w14:paraId="79251BFE" w14:textId="1F5B4D26" w:rsidR="00605907" w:rsidRPr="00FF0537" w:rsidRDefault="003C4F52" w:rsidP="00FF0537">
      <w:pPr>
        <w:spacing w:after="0" w:line="480" w:lineRule="auto"/>
        <w:ind w:firstLine="720"/>
        <w:jc w:val="both"/>
        <w:rPr>
          <w:rFonts w:ascii="Times New Roman" w:hAnsi="Times New Roman" w:cs="Times New Roman"/>
          <w:sz w:val="24"/>
        </w:rPr>
      </w:pPr>
      <w:r w:rsidRPr="00FF0537">
        <w:rPr>
          <w:rFonts w:ascii="Times New Roman" w:hAnsi="Times New Roman" w:cs="Times New Roman"/>
          <w:sz w:val="24"/>
        </w:rPr>
        <w:t>In response to this recommendation, the DHS has adopted the standards for Voluntary</w:t>
      </w:r>
      <w:r w:rsidRPr="00FF0537">
        <w:rPr>
          <w:rFonts w:ascii="Times New Roman" w:hAnsi="Times New Roman" w:cs="Times New Roman"/>
          <w:sz w:val="24"/>
        </w:rPr>
        <w:t xml:space="preserve"> Private Sector Preparedness Accreditation and Certification Program (PS-Rep) to enhance the preparedness of the private sector towards emergencies and disasters. FEMA has also established a Private Sector Division that is aimed at facilitating full engage</w:t>
      </w:r>
      <w:r w:rsidRPr="00FF0537">
        <w:rPr>
          <w:rFonts w:ascii="Times New Roman" w:hAnsi="Times New Roman" w:cs="Times New Roman"/>
          <w:sz w:val="24"/>
        </w:rPr>
        <w:t>ment of the private sector in the management of emergencies.</w:t>
      </w:r>
      <w:r w:rsidR="00D83B00" w:rsidRPr="00FF0537">
        <w:rPr>
          <w:rFonts w:ascii="Times New Roman" w:hAnsi="Times New Roman" w:cs="Times New Roman"/>
          <w:sz w:val="24"/>
        </w:rPr>
        <w:t xml:space="preserve"> Besides, FEMA has implemented the Ready Business Campaign that offers materials to all the businesses to boost their planning and preparedness during crisis management. The DHS has made the initiative of partnering with the private sector to strengthen its cargo security, aviation and cybersecurity by using a program known as CBP'S C-TPAT.  Finally, the National Cybersecurity and Communication Integration </w:t>
      </w:r>
      <w:proofErr w:type="spellStart"/>
      <w:r w:rsidR="00D83B00" w:rsidRPr="00FF0537">
        <w:rPr>
          <w:rFonts w:ascii="Times New Roman" w:hAnsi="Times New Roman" w:cs="Times New Roman"/>
          <w:sz w:val="24"/>
        </w:rPr>
        <w:t>Center</w:t>
      </w:r>
      <w:proofErr w:type="spellEnd"/>
      <w:r w:rsidR="00D83B00" w:rsidRPr="00FF0537">
        <w:rPr>
          <w:rFonts w:ascii="Times New Roman" w:hAnsi="Times New Roman" w:cs="Times New Roman"/>
          <w:sz w:val="24"/>
        </w:rPr>
        <w:t xml:space="preserve"> (NCCIC) works together with the stakeholder in the private sectors to share any valuable threat information and the agency provides support through incident response</w:t>
      </w:r>
      <w:r w:rsidR="00FF0537" w:rsidRPr="00FF0537">
        <w:rPr>
          <w:rFonts w:ascii="Times New Roman" w:hAnsi="Times New Roman" w:cs="Times New Roman"/>
          <w:sz w:val="24"/>
        </w:rPr>
        <w:t xml:space="preserve"> (U.S Department of Homeland Security, 2011)</w:t>
      </w:r>
      <w:r w:rsidR="00D83B00" w:rsidRPr="00FF0537">
        <w:rPr>
          <w:rFonts w:ascii="Times New Roman" w:hAnsi="Times New Roman" w:cs="Times New Roman"/>
          <w:sz w:val="24"/>
        </w:rPr>
        <w:t>.</w:t>
      </w:r>
    </w:p>
    <w:p w14:paraId="40AB1F3F" w14:textId="3689936B" w:rsidR="00FF0537" w:rsidRPr="00FF0537" w:rsidRDefault="00FF0537" w:rsidP="00FF0537">
      <w:pPr>
        <w:spacing w:after="0" w:line="480" w:lineRule="auto"/>
        <w:jc w:val="both"/>
        <w:rPr>
          <w:rFonts w:ascii="Times New Roman" w:hAnsi="Times New Roman" w:cs="Times New Roman"/>
          <w:sz w:val="24"/>
        </w:rPr>
      </w:pPr>
      <w:r w:rsidRPr="00FF0537">
        <w:rPr>
          <w:rFonts w:ascii="Times New Roman" w:hAnsi="Times New Roman" w:cs="Times New Roman"/>
          <w:sz w:val="24"/>
        </w:rPr>
        <w:br w:type="page"/>
      </w:r>
      <w:bookmarkStart w:id="0" w:name="_GoBack"/>
      <w:bookmarkEnd w:id="0"/>
    </w:p>
    <w:p w14:paraId="56E9316F" w14:textId="4F137927" w:rsidR="00605907" w:rsidRPr="00FF0537" w:rsidRDefault="00FF0537" w:rsidP="00FF0537">
      <w:pPr>
        <w:spacing w:after="0" w:line="480" w:lineRule="auto"/>
        <w:jc w:val="center"/>
        <w:rPr>
          <w:rFonts w:ascii="Times New Roman" w:hAnsi="Times New Roman" w:cs="Times New Roman"/>
          <w:sz w:val="24"/>
        </w:rPr>
      </w:pPr>
      <w:r w:rsidRPr="00FF0537">
        <w:rPr>
          <w:rFonts w:ascii="Times New Roman" w:hAnsi="Times New Roman" w:cs="Times New Roman"/>
          <w:sz w:val="24"/>
        </w:rPr>
        <w:lastRenderedPageBreak/>
        <w:t>References</w:t>
      </w:r>
    </w:p>
    <w:p w14:paraId="391BB64B" w14:textId="4EBE6077" w:rsidR="00FF0537" w:rsidRPr="00FF0537" w:rsidRDefault="00FF0537" w:rsidP="00FF0537">
      <w:pPr>
        <w:spacing w:after="0" w:line="480" w:lineRule="auto"/>
        <w:ind w:left="720" w:hanging="720"/>
        <w:jc w:val="both"/>
        <w:rPr>
          <w:rFonts w:ascii="Times New Roman" w:hAnsi="Times New Roman" w:cs="Times New Roman"/>
          <w:sz w:val="24"/>
        </w:rPr>
      </w:pPr>
      <w:r w:rsidRPr="00FF0537">
        <w:rPr>
          <w:rFonts w:ascii="Times New Roman" w:hAnsi="Times New Roman" w:cs="Times New Roman"/>
          <w:sz w:val="24"/>
        </w:rPr>
        <w:t>U.S Department of Homeland Security. (2011). Implementing Commission 9/11 Recommendations: Progress Report 2011. Retrieved 30 September 2019, from https://www.dhs.gov/xlibrary/assets/implementing-9-11-commission-report-progress-2011.pdf</w:t>
      </w:r>
    </w:p>
    <w:sectPr w:rsidR="00FF0537" w:rsidRPr="00FF0537" w:rsidSect="00B26F7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89ADBE" w14:textId="77777777" w:rsidR="003C4F52" w:rsidRDefault="003C4F52">
      <w:pPr>
        <w:spacing w:after="0" w:line="240" w:lineRule="auto"/>
      </w:pPr>
      <w:r>
        <w:separator/>
      </w:r>
    </w:p>
  </w:endnote>
  <w:endnote w:type="continuationSeparator" w:id="0">
    <w:p w14:paraId="686DA09A" w14:textId="77777777" w:rsidR="003C4F52" w:rsidRDefault="003C4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27628" w14:textId="77777777" w:rsidR="003C4F52" w:rsidRDefault="003C4F52">
      <w:pPr>
        <w:spacing w:after="0" w:line="240" w:lineRule="auto"/>
      </w:pPr>
      <w:r>
        <w:separator/>
      </w:r>
    </w:p>
  </w:footnote>
  <w:footnote w:type="continuationSeparator" w:id="0">
    <w:p w14:paraId="6EBC3CD9" w14:textId="77777777" w:rsidR="003C4F52" w:rsidRDefault="003C4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7A986" w14:textId="19F86A23" w:rsidR="0086517A" w:rsidRPr="00B26F79" w:rsidRDefault="003C4F52">
    <w:pPr>
      <w:pStyle w:val="Header"/>
      <w:jc w:val="right"/>
      <w:rPr>
        <w:rFonts w:ascii="Times New Roman" w:hAnsi="Times New Roman" w:cs="Times New Roman"/>
        <w:sz w:val="24"/>
      </w:rPr>
    </w:pPr>
    <w:r w:rsidRPr="00B26F79">
      <w:rPr>
        <w:rFonts w:ascii="Times New Roman" w:hAnsi="Times New Roman" w:cs="Times New Roman"/>
        <w:sz w:val="24"/>
        <w:lang w:val="en-US"/>
      </w:rPr>
      <w:t>COMMISS</w:t>
    </w:r>
    <w:r w:rsidR="00B26F79">
      <w:rPr>
        <w:rFonts w:ascii="Times New Roman" w:hAnsi="Times New Roman" w:cs="Times New Roman"/>
        <w:sz w:val="24"/>
        <w:lang w:val="en-US"/>
      </w:rPr>
      <w:t>I</w:t>
    </w:r>
    <w:r w:rsidRPr="00B26F79">
      <w:rPr>
        <w:rFonts w:ascii="Times New Roman" w:hAnsi="Times New Roman" w:cs="Times New Roman"/>
        <w:sz w:val="24"/>
        <w:lang w:val="en-US"/>
      </w:rPr>
      <w:t>ON RECOMM</w:t>
    </w:r>
    <w:r w:rsidR="00B26F79" w:rsidRPr="00B26F79">
      <w:rPr>
        <w:rFonts w:ascii="Times New Roman" w:hAnsi="Times New Roman" w:cs="Times New Roman"/>
        <w:sz w:val="24"/>
        <w:lang w:val="en-US"/>
      </w:rPr>
      <w:t>ENDATION</w:t>
    </w:r>
    <w:sdt>
      <w:sdtPr>
        <w:rPr>
          <w:rFonts w:ascii="Times New Roman" w:hAnsi="Times New Roman" w:cs="Times New Roman"/>
          <w:sz w:val="24"/>
        </w:rPr>
        <w:id w:val="1774974662"/>
        <w:docPartObj>
          <w:docPartGallery w:val="Page Numbers (Top of Page)"/>
          <w:docPartUnique/>
        </w:docPartObj>
      </w:sdtPr>
      <w:sdtEndPr>
        <w:rPr>
          <w:noProof/>
        </w:rPr>
      </w:sdtEndPr>
      <w:sdtContent>
        <w:r w:rsidR="00B26F79">
          <w:rPr>
            <w:rFonts w:ascii="Times New Roman" w:hAnsi="Times New Roman" w:cs="Times New Roman"/>
            <w:sz w:val="24"/>
            <w:lang w:val="en-US"/>
          </w:rPr>
          <w:t>S</w:t>
        </w:r>
        <w:r w:rsidR="00B26F79">
          <w:rPr>
            <w:rFonts w:ascii="Times New Roman" w:hAnsi="Times New Roman" w:cs="Times New Roman"/>
            <w:sz w:val="24"/>
          </w:rPr>
          <w:tab/>
        </w:r>
        <w:r w:rsidR="00B26F79">
          <w:rPr>
            <w:rFonts w:ascii="Times New Roman" w:hAnsi="Times New Roman" w:cs="Times New Roman"/>
            <w:sz w:val="24"/>
          </w:rPr>
          <w:tab/>
        </w:r>
        <w:r w:rsidRPr="00B26F79">
          <w:rPr>
            <w:rFonts w:ascii="Times New Roman" w:hAnsi="Times New Roman" w:cs="Times New Roman"/>
            <w:sz w:val="24"/>
          </w:rPr>
          <w:fldChar w:fldCharType="begin"/>
        </w:r>
        <w:r w:rsidRPr="00B26F79">
          <w:rPr>
            <w:rFonts w:ascii="Times New Roman" w:hAnsi="Times New Roman" w:cs="Times New Roman"/>
            <w:sz w:val="24"/>
          </w:rPr>
          <w:instrText xml:space="preserve"> PAGE   \* MERGEFORMAT </w:instrText>
        </w:r>
        <w:r w:rsidRPr="00B26F79">
          <w:rPr>
            <w:rFonts w:ascii="Times New Roman" w:hAnsi="Times New Roman" w:cs="Times New Roman"/>
            <w:sz w:val="24"/>
          </w:rPr>
          <w:fldChar w:fldCharType="separate"/>
        </w:r>
        <w:r w:rsidRPr="00B26F79">
          <w:rPr>
            <w:rFonts w:ascii="Times New Roman" w:hAnsi="Times New Roman" w:cs="Times New Roman"/>
            <w:noProof/>
            <w:sz w:val="24"/>
          </w:rPr>
          <w:t>2</w:t>
        </w:r>
        <w:r w:rsidRPr="00B26F79">
          <w:rPr>
            <w:rFonts w:ascii="Times New Roman" w:hAnsi="Times New Roman" w:cs="Times New Roman"/>
            <w:noProof/>
            <w:sz w:val="24"/>
          </w:rPr>
          <w:fldChar w:fldCharType="end"/>
        </w:r>
      </w:sdtContent>
    </w:sdt>
  </w:p>
  <w:p w14:paraId="684EBB04" w14:textId="77777777" w:rsidR="0086517A" w:rsidRPr="00B26F79" w:rsidRDefault="0086517A">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45E3A" w14:textId="70D43C03" w:rsidR="00B26F79" w:rsidRPr="00B26F79" w:rsidRDefault="003C4F52" w:rsidP="00B26F79">
    <w:pPr>
      <w:pStyle w:val="Header"/>
      <w:jc w:val="right"/>
      <w:rPr>
        <w:rFonts w:ascii="Times New Roman" w:hAnsi="Times New Roman" w:cs="Times New Roman"/>
        <w:sz w:val="24"/>
        <w:szCs w:val="24"/>
      </w:rPr>
    </w:pPr>
    <w:r w:rsidRPr="00B26F79">
      <w:rPr>
        <w:rFonts w:ascii="Times New Roman" w:hAnsi="Times New Roman" w:cs="Times New Roman"/>
        <w:sz w:val="24"/>
        <w:szCs w:val="24"/>
        <w:lang w:val="en-US"/>
      </w:rPr>
      <w:t>Running head: COMMISSION RECOMMENDATION</w:t>
    </w:r>
    <w:sdt>
      <w:sdtPr>
        <w:rPr>
          <w:rFonts w:ascii="Times New Roman" w:hAnsi="Times New Roman" w:cs="Times New Roman"/>
          <w:sz w:val="24"/>
          <w:szCs w:val="24"/>
        </w:rPr>
        <w:id w:val="-1794133228"/>
        <w:docPartObj>
          <w:docPartGallery w:val="Page Numbers (Top of Page)"/>
          <w:docPartUnique/>
        </w:docPartObj>
      </w:sdtPr>
      <w:sdtEndPr>
        <w:rPr>
          <w:noProof/>
        </w:rPr>
      </w:sdtEndPr>
      <w:sdtContent>
        <w:r w:rsidRPr="00B26F79">
          <w:rPr>
            <w:rFonts w:ascii="Times New Roman" w:hAnsi="Times New Roman" w:cs="Times New Roman"/>
            <w:sz w:val="24"/>
            <w:szCs w:val="24"/>
            <w:lang w:val="en-US"/>
          </w:rPr>
          <w:t>S</w:t>
        </w:r>
        <w:r w:rsidRPr="00B26F79">
          <w:rPr>
            <w:rFonts w:ascii="Times New Roman" w:hAnsi="Times New Roman" w:cs="Times New Roman"/>
            <w:sz w:val="24"/>
            <w:szCs w:val="24"/>
          </w:rPr>
          <w:tab/>
        </w:r>
        <w:r w:rsidRPr="00B26F79">
          <w:rPr>
            <w:rFonts w:ascii="Times New Roman" w:hAnsi="Times New Roman" w:cs="Times New Roman"/>
            <w:sz w:val="24"/>
            <w:szCs w:val="24"/>
          </w:rPr>
          <w:fldChar w:fldCharType="begin"/>
        </w:r>
        <w:r w:rsidRPr="00B26F79">
          <w:rPr>
            <w:rFonts w:ascii="Times New Roman" w:hAnsi="Times New Roman" w:cs="Times New Roman"/>
            <w:sz w:val="24"/>
            <w:szCs w:val="24"/>
          </w:rPr>
          <w:instrText xml:space="preserve"> PAGE   \* MERGEFORMAT </w:instrText>
        </w:r>
        <w:r w:rsidRPr="00B26F79">
          <w:rPr>
            <w:rFonts w:ascii="Times New Roman" w:hAnsi="Times New Roman" w:cs="Times New Roman"/>
            <w:sz w:val="24"/>
            <w:szCs w:val="24"/>
          </w:rPr>
          <w:fldChar w:fldCharType="separate"/>
        </w:r>
        <w:r w:rsidRPr="00B26F79">
          <w:rPr>
            <w:rFonts w:ascii="Times New Roman" w:hAnsi="Times New Roman" w:cs="Times New Roman"/>
            <w:sz w:val="24"/>
            <w:szCs w:val="24"/>
          </w:rPr>
          <w:t>1</w:t>
        </w:r>
        <w:r w:rsidRPr="00B26F79">
          <w:rPr>
            <w:rFonts w:ascii="Times New Roman" w:hAnsi="Times New Roman" w:cs="Times New Roman"/>
            <w:noProof/>
            <w:sz w:val="24"/>
            <w:szCs w:val="24"/>
          </w:rPr>
          <w:fldChar w:fldCharType="end"/>
        </w:r>
      </w:sdtContent>
    </w:sdt>
  </w:p>
  <w:p w14:paraId="54E14CEE" w14:textId="286F2269" w:rsidR="0086517A" w:rsidRPr="00B26F79" w:rsidRDefault="0086517A">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4A6"/>
    <w:rsid w:val="001274AE"/>
    <w:rsid w:val="00277486"/>
    <w:rsid w:val="003134A6"/>
    <w:rsid w:val="003C4F52"/>
    <w:rsid w:val="005E54A7"/>
    <w:rsid w:val="00605907"/>
    <w:rsid w:val="006374A9"/>
    <w:rsid w:val="007B13A9"/>
    <w:rsid w:val="0086517A"/>
    <w:rsid w:val="00B26F79"/>
    <w:rsid w:val="00BE1566"/>
    <w:rsid w:val="00C126A1"/>
    <w:rsid w:val="00D83B00"/>
    <w:rsid w:val="00EF3807"/>
    <w:rsid w:val="00FF053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46B1"/>
  <w15:chartTrackingRefBased/>
  <w15:docId w15:val="{27ACF260-4338-4D6E-AA89-C47C3C3E9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1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17A"/>
  </w:style>
  <w:style w:type="paragraph" w:styleId="Footer">
    <w:name w:val="footer"/>
    <w:basedOn w:val="Normal"/>
    <w:link w:val="FooterChar"/>
    <w:uiPriority w:val="99"/>
    <w:unhideWhenUsed/>
    <w:rsid w:val="008651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3</cp:revision>
  <dcterms:created xsi:type="dcterms:W3CDTF">2019-09-30T06:18:00Z</dcterms:created>
  <dcterms:modified xsi:type="dcterms:W3CDTF">2019-09-30T06:24:00Z</dcterms:modified>
</cp:coreProperties>
</file>